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116"/>
      </w:tblGrid>
      <w:tr w:rsidR="001A5E51" w:rsidTr="001A5E51">
        <w:tc>
          <w:tcPr>
            <w:tcW w:w="4915" w:type="dxa"/>
            <w:hideMark/>
          </w:tcPr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Управляющим советом</w:t>
            </w:r>
          </w:p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 xml:space="preserve">МАОУ «Гимназия № 91» </w:t>
            </w:r>
          </w:p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Протокол № 21 от 23.08.2019г.</w:t>
            </w:r>
          </w:p>
        </w:tc>
        <w:tc>
          <w:tcPr>
            <w:tcW w:w="5116" w:type="dxa"/>
            <w:hideMark/>
          </w:tcPr>
          <w:p w:rsidR="001A5E51" w:rsidRPr="001A5E51" w:rsidRDefault="001A5E5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1A5E51" w:rsidRPr="001A5E51" w:rsidRDefault="001A5E5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Директор МАОУ «Гимназия № 91»</w:t>
            </w:r>
          </w:p>
          <w:p w:rsidR="001A5E51" w:rsidRPr="001A5E51" w:rsidRDefault="001A5E5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 xml:space="preserve">_____________А.Ф. Цаплин </w:t>
            </w:r>
          </w:p>
          <w:p w:rsidR="001A5E51" w:rsidRPr="001A5E51" w:rsidRDefault="001A5E5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Приказ №322/1 от 28.08.2019г.</w:t>
            </w:r>
          </w:p>
        </w:tc>
      </w:tr>
      <w:tr w:rsidR="001A5E51" w:rsidTr="001A5E51">
        <w:tc>
          <w:tcPr>
            <w:tcW w:w="4915" w:type="dxa"/>
          </w:tcPr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</w:p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ПРИНЯТО:</w:t>
            </w:r>
          </w:p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Педагогическим советом</w:t>
            </w:r>
          </w:p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 xml:space="preserve">МАОУ «Гимназия № 91» </w:t>
            </w:r>
          </w:p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  <w:r w:rsidRPr="001A5E51">
              <w:rPr>
                <w:rFonts w:ascii="Times New Roman" w:hAnsi="Times New Roman" w:cs="Times New Roman"/>
                <w:sz w:val="28"/>
              </w:rPr>
              <w:t>Протокол № 1 от 28.08.2019г.</w:t>
            </w:r>
          </w:p>
          <w:p w:rsidR="001A5E51" w:rsidRPr="001A5E51" w:rsidRDefault="001A5E51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5116" w:type="dxa"/>
          </w:tcPr>
          <w:p w:rsidR="001A5E51" w:rsidRPr="001A5E51" w:rsidRDefault="001A5E5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 xml:space="preserve">ПОЛОЖЕНИЕ О ВНУТРЕННЕЙ СИСТЕМЕ ОЦЕНКИ КАЧЕСТВА ОБРАЗОВАНИЯ </w:t>
      </w:r>
      <w:r w:rsidRPr="002E0EBC">
        <w:rPr>
          <w:rFonts w:ascii="Times New Roman" w:hAnsi="Times New Roman" w:cs="Times New Roman"/>
          <w:b/>
          <w:bCs/>
          <w:sz w:val="28"/>
          <w:szCs w:val="28"/>
        </w:rPr>
        <w:t>В МУНИЦИПАЛЬНОМ АВТОНОМНОМ ОБЩЕОБРАЗОВАТЕЛЬНОМ УЧРЕЖДЕНИИ «ГИМНАЗИЯ №</w:t>
      </w:r>
      <w:r w:rsidR="00A56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E51">
        <w:rPr>
          <w:rFonts w:ascii="Times New Roman" w:hAnsi="Times New Roman" w:cs="Times New Roman"/>
          <w:b/>
          <w:bCs/>
          <w:sz w:val="28"/>
          <w:szCs w:val="28"/>
        </w:rPr>
        <w:t>91» ГОРОДСКОГО ОКРУГА ГОРОД</w:t>
      </w:r>
      <w:r w:rsidRPr="002E0EBC">
        <w:rPr>
          <w:rFonts w:ascii="Times New Roman" w:hAnsi="Times New Roman" w:cs="Times New Roman"/>
          <w:b/>
          <w:bCs/>
          <w:sz w:val="28"/>
          <w:szCs w:val="28"/>
        </w:rPr>
        <w:t xml:space="preserve"> УФА РЕСПУБЛИКИ БАШКОРТОСТАН</w:t>
      </w: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1.1. Положение о внутренней системе оценки качества образования МАОУ «Гимназия №</w:t>
      </w:r>
      <w:r w:rsidR="00A56A8B">
        <w:rPr>
          <w:rFonts w:ascii="Times New Roman" w:hAnsi="Times New Roman" w:cs="Times New Roman"/>
          <w:sz w:val="28"/>
          <w:szCs w:val="28"/>
        </w:rPr>
        <w:t xml:space="preserve"> </w:t>
      </w:r>
      <w:r w:rsidRPr="002E0EBC">
        <w:rPr>
          <w:rFonts w:ascii="Times New Roman" w:hAnsi="Times New Roman" w:cs="Times New Roman"/>
          <w:sz w:val="28"/>
          <w:szCs w:val="28"/>
        </w:rPr>
        <w:t>91» (далее — Положение) разработано в соответствии с нормативными правовыми актами, регламентирующими реализацию процедуры оценки качества образования: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>Федеральным законом от 29.12.2012 № 273-ФЗ «Об обра</w:t>
      </w:r>
      <w:r w:rsidR="00A56A8B">
        <w:rPr>
          <w:sz w:val="28"/>
          <w:szCs w:val="28"/>
        </w:rPr>
        <w:t>зовании в Российской Федерации»</w:t>
      </w:r>
      <w:r w:rsidRPr="00F12AA7">
        <w:rPr>
          <w:sz w:val="28"/>
          <w:szCs w:val="28"/>
        </w:rPr>
        <w:t xml:space="preserve"> на основании которого к компетенции образовательного учреждения относится обеспечение функционирования внутренней оценки качества образования (далее - ВСОКО);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>Федеральной целевой программой развития образования на 2016-2020 годы, утвержденной постановлением Правительства РФ от 23.05.2015 № 497;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утв. Приказом Минобрнауки России от 06.10.2009 № 373, 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>Федеральным государственным образовательным стандартом основного общего образования, утв. Приказом Минобрнауки РФ от 17.12.2010 № 1897;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>Федеральным государственным образовательным стандартом среднего (полного) общего образования, утв. Приказом Минобрнауки России от 17.05.2012 № 413;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>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утвержденным приказом Минобразования России от 05.03.2004 № 1089;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>Приказом Минобрнауки № 426 от 14.06.2013 «Об утверждении порядка проведении самообследования в образовательной организации»;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t>Приказом Минобрнауки России от 10.12.2013 №1324 «Об утверждении показателей деятельности образовательной организации, подлежащей самообследованию»;</w:t>
      </w:r>
    </w:p>
    <w:p w:rsidR="00704906" w:rsidRPr="00F12AA7" w:rsidRDefault="00704906" w:rsidP="00F12AA7">
      <w:pPr>
        <w:pStyle w:val="ae"/>
        <w:numPr>
          <w:ilvl w:val="0"/>
          <w:numId w:val="11"/>
        </w:numPr>
        <w:tabs>
          <w:tab w:val="left" w:pos="709"/>
        </w:tabs>
        <w:spacing w:after="0"/>
        <w:ind w:left="0" w:firstLine="284"/>
        <w:jc w:val="both"/>
        <w:rPr>
          <w:sz w:val="28"/>
          <w:szCs w:val="28"/>
        </w:rPr>
      </w:pPr>
      <w:r w:rsidRPr="00F12AA7">
        <w:rPr>
          <w:sz w:val="28"/>
          <w:szCs w:val="28"/>
        </w:rPr>
        <w:lastRenderedPageBreak/>
        <w:t>Уставом МАОУ «Гимназия №91» (далее – гимназия или образовательное учреждение).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1.2. 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наблюдения за состоянием образования и динамикой изменений его результатов в условиях осуществления в образовательной деятельности, его ресурсного обеспечения и его результатов. </w:t>
      </w:r>
      <w:r w:rsidR="00A56A8B">
        <w:rPr>
          <w:rFonts w:ascii="Times New Roman" w:hAnsi="Times New Roman" w:cs="Times New Roman"/>
          <w:sz w:val="28"/>
          <w:szCs w:val="28"/>
        </w:rPr>
        <w:t xml:space="preserve">     </w:t>
      </w:r>
      <w:r w:rsidR="00DE1703">
        <w:rPr>
          <w:rFonts w:ascii="Times New Roman" w:hAnsi="Times New Roman" w:cs="Times New Roman"/>
          <w:sz w:val="28"/>
          <w:szCs w:val="28"/>
        </w:rPr>
        <w:t xml:space="preserve">  </w:t>
      </w:r>
      <w:r w:rsidRPr="002E0EBC">
        <w:rPr>
          <w:rFonts w:ascii="Times New Roman" w:hAnsi="Times New Roman" w:cs="Times New Roman"/>
          <w:sz w:val="28"/>
          <w:szCs w:val="28"/>
        </w:rPr>
        <w:t>1.3. Внешняя система оценки качества образования – включение потребителей образовательных услуг, органов государственно – общественного управления / коллегиального управления  гимназии в оценку деятельности системы образования образовательной организации, содержания образования в соответствии с требованиями федеральных образовательных стандартов общего образования (по соответствующим уровням), целям и задачам государственной политики в сфере образования;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1.4. Положение распространяется на деятельность всех педагогических работников образовательного учреждения, осуществляющих профессиональную деятельность в соответствии с трудовым договором, в том числе педагогических работников, работающих по совместительству.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1.5. Образовательное учреждение обеспечивает проведение необходимых оценочных процедур, разработку и внедрение модели ВСОКО, обеспечивает оценку, учет и дальнейшее использование полученных результатов.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1.6. В настоящем положении используются следующие термины: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Качество образования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F12AA7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Качество условий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выполнение санитарно-гигиенических норм организации образовательного процесса; организация питания в </w:t>
      </w:r>
      <w:r w:rsidR="00F12AA7">
        <w:rPr>
          <w:rFonts w:ascii="Times New Roman" w:hAnsi="Times New Roman" w:cs="Times New Roman"/>
          <w:sz w:val="28"/>
          <w:szCs w:val="28"/>
        </w:rPr>
        <w:t>гимназии.</w:t>
      </w:r>
      <w:r w:rsidRPr="002E0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906" w:rsidRPr="002E0EBC" w:rsidRDefault="00F12AA7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12AA7">
        <w:rPr>
          <w:rFonts w:ascii="Times New Roman" w:hAnsi="Times New Roman" w:cs="Times New Roman"/>
          <w:b/>
          <w:sz w:val="28"/>
          <w:szCs w:val="28"/>
        </w:rPr>
        <w:t>Р</w:t>
      </w:r>
      <w:r w:rsidR="00704906" w:rsidRPr="00F12AA7">
        <w:rPr>
          <w:rFonts w:ascii="Times New Roman" w:hAnsi="Times New Roman" w:cs="Times New Roman"/>
          <w:b/>
          <w:sz w:val="28"/>
          <w:szCs w:val="28"/>
        </w:rPr>
        <w:t>еализация мер по обеспечению безопасности</w:t>
      </w:r>
      <w:r w:rsidR="00704906" w:rsidRPr="002E0EBC">
        <w:rPr>
          <w:rFonts w:ascii="Times New Roman" w:hAnsi="Times New Roman" w:cs="Times New Roman"/>
          <w:sz w:val="28"/>
          <w:szCs w:val="28"/>
        </w:rPr>
        <w:t xml:space="preserve"> обучающихся в организации образовательного процесса.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Оценка качества образования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Внутренняя система оценки качества образования (ВСОКО)</w:t>
      </w:r>
      <w:r w:rsidRPr="002E0EBC">
        <w:rPr>
          <w:rFonts w:ascii="Times New Roman" w:hAnsi="Times New Roman" w:cs="Times New Roman"/>
          <w:sz w:val="28"/>
          <w:szCs w:val="28"/>
        </w:rPr>
        <w:t>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НОКО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услуг и соответствие качества этих услуг федеральным требованиям.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ВШК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внутришкольный контроль. Это компонент ВСОКО, который поддерживает гарантии участников образовательных отношений на получение качественного образования.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Измерение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контрольный замер, срез.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Pr="002E0EBC">
        <w:rPr>
          <w:rFonts w:ascii="Times New Roman" w:hAnsi="Times New Roman" w:cs="Times New Roman"/>
          <w:sz w:val="28"/>
          <w:szCs w:val="28"/>
        </w:rPr>
        <w:t>– признак, на основании которого производится оценка, классификация оцениваемого объекта.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 xml:space="preserve">Экспертиза </w:t>
      </w:r>
      <w:r w:rsidRPr="002E0EBC">
        <w:rPr>
          <w:rFonts w:ascii="Times New Roman" w:hAnsi="Times New Roman" w:cs="Times New Roman"/>
          <w:sz w:val="28"/>
          <w:szCs w:val="28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ГИА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государственная итоговая аттестация.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ЕГЭ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единый государственный экзамен.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ОГЭ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основной государственный экзамен.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КИМ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контрольно-измерительные материалы.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ООП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основная образовательная программа.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УУД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универсальные учебные действия.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ФК ГОС</w:t>
      </w:r>
      <w:r w:rsidRPr="002E0EBC">
        <w:rPr>
          <w:rFonts w:ascii="Times New Roman" w:hAnsi="Times New Roman" w:cs="Times New Roman"/>
          <w:sz w:val="28"/>
          <w:szCs w:val="28"/>
        </w:rPr>
        <w:t xml:space="preserve"> –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утвержденным приказом Минобразования России от 05.03.2004 № 1089.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1.7. Оценка качества образования осуществляется посредством:</w:t>
      </w:r>
    </w:p>
    <w:p w:rsidR="00704906" w:rsidRPr="002E0EBC" w:rsidRDefault="00704906" w:rsidP="002E0EBC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Лицензирования;</w:t>
      </w:r>
    </w:p>
    <w:p w:rsidR="00704906" w:rsidRPr="002E0EBC" w:rsidRDefault="00704906" w:rsidP="002E0EBC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Аккредитации;</w:t>
      </w:r>
    </w:p>
    <w:p w:rsidR="00704906" w:rsidRPr="002E0EBC" w:rsidRDefault="00704906" w:rsidP="002E0EBC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Государственной (итоговой) аттестации выпускников;</w:t>
      </w:r>
    </w:p>
    <w:p w:rsidR="00704906" w:rsidRPr="002E0EBC" w:rsidRDefault="00704906" w:rsidP="002E0EBC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Системы внутришкольного контроля;</w:t>
      </w:r>
    </w:p>
    <w:p w:rsidR="00704906" w:rsidRPr="002E0EBC" w:rsidRDefault="00704906" w:rsidP="002E0EBC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Мониторинга качества образования (национальных, региональных и муниципальных исследований качества образования, муниципальных и региональных мониторингов условий реализации Стандартов).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1.8. В качестве источников данных для оценки качества образования используются:</w:t>
      </w:r>
    </w:p>
    <w:p w:rsidR="00704906" w:rsidRPr="002E0EBC" w:rsidRDefault="00704906" w:rsidP="002E0EBC">
      <w:pPr>
        <w:numPr>
          <w:ilvl w:val="0"/>
          <w:numId w:val="4"/>
        </w:numPr>
        <w:tabs>
          <w:tab w:val="left" w:pos="851"/>
        </w:tabs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Образовательная статистика;</w:t>
      </w:r>
    </w:p>
    <w:p w:rsidR="00704906" w:rsidRPr="002E0EBC" w:rsidRDefault="00704906" w:rsidP="002E0EBC">
      <w:pPr>
        <w:numPr>
          <w:ilvl w:val="0"/>
          <w:numId w:val="4"/>
        </w:numPr>
        <w:tabs>
          <w:tab w:val="left" w:pos="851"/>
        </w:tabs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Промежуточная и итоговая аттестация;</w:t>
      </w:r>
    </w:p>
    <w:p w:rsidR="00704906" w:rsidRPr="002E0EBC" w:rsidRDefault="00704906" w:rsidP="002E0EBC">
      <w:pPr>
        <w:numPr>
          <w:ilvl w:val="0"/>
          <w:numId w:val="4"/>
        </w:numPr>
        <w:tabs>
          <w:tab w:val="left" w:pos="851"/>
        </w:tabs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Мониторинговые исследования;</w:t>
      </w:r>
    </w:p>
    <w:p w:rsidR="00704906" w:rsidRPr="002E0EBC" w:rsidRDefault="00704906" w:rsidP="002E0EBC">
      <w:pPr>
        <w:numPr>
          <w:ilvl w:val="0"/>
          <w:numId w:val="4"/>
        </w:numPr>
        <w:tabs>
          <w:tab w:val="left" w:pos="851"/>
        </w:tabs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Социологические опросы;</w:t>
      </w:r>
    </w:p>
    <w:p w:rsidR="00704906" w:rsidRPr="002E0EBC" w:rsidRDefault="00704906" w:rsidP="002E0EBC">
      <w:pPr>
        <w:numPr>
          <w:ilvl w:val="0"/>
          <w:numId w:val="4"/>
        </w:numPr>
        <w:tabs>
          <w:tab w:val="left" w:pos="851"/>
        </w:tabs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Отчеты работников </w:t>
      </w:r>
      <w:r w:rsidR="002B7EF2">
        <w:rPr>
          <w:rFonts w:ascii="Times New Roman" w:hAnsi="Times New Roman" w:cs="Times New Roman"/>
          <w:sz w:val="28"/>
          <w:szCs w:val="28"/>
        </w:rPr>
        <w:t>гимназии</w:t>
      </w:r>
      <w:r w:rsidRPr="002E0EBC">
        <w:rPr>
          <w:rFonts w:ascii="Times New Roman" w:hAnsi="Times New Roman" w:cs="Times New Roman"/>
          <w:sz w:val="28"/>
          <w:szCs w:val="28"/>
        </w:rPr>
        <w:t>;</w:t>
      </w:r>
    </w:p>
    <w:p w:rsidR="00704906" w:rsidRDefault="00704906" w:rsidP="002E0EBC">
      <w:pPr>
        <w:numPr>
          <w:ilvl w:val="0"/>
          <w:numId w:val="4"/>
        </w:numPr>
        <w:tabs>
          <w:tab w:val="left" w:pos="851"/>
        </w:tabs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Посещение уроков и внеклассных мероприятий.</w:t>
      </w:r>
    </w:p>
    <w:p w:rsidR="001A5E51" w:rsidRDefault="001A5E51" w:rsidP="001A5E51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5E51" w:rsidRPr="002E0EBC" w:rsidRDefault="001A5E51" w:rsidP="001A5E51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2.1. Внутренняя система оценки качества образования ориентирована на решение следующих задач:</w:t>
      </w:r>
    </w:p>
    <w:p w:rsidR="00704906" w:rsidRPr="002E0EBC" w:rsidRDefault="00704906" w:rsidP="002E0EBC">
      <w:pPr>
        <w:numPr>
          <w:ilvl w:val="0"/>
          <w:numId w:val="8"/>
        </w:numPr>
        <w:tabs>
          <w:tab w:val="left" w:pos="284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704906" w:rsidRPr="002E0EBC" w:rsidRDefault="00704906" w:rsidP="002E0EBC">
      <w:pPr>
        <w:numPr>
          <w:ilvl w:val="0"/>
          <w:numId w:val="8"/>
        </w:numPr>
        <w:tabs>
          <w:tab w:val="left" w:pos="284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2.2. Цели внутренней системы оценки качества образования:</w:t>
      </w:r>
    </w:p>
    <w:p w:rsidR="00704906" w:rsidRPr="002E0EBC" w:rsidRDefault="00704906" w:rsidP="002E0EBC">
      <w:pPr>
        <w:numPr>
          <w:ilvl w:val="0"/>
          <w:numId w:val="7"/>
        </w:numPr>
        <w:tabs>
          <w:tab w:val="left" w:pos="709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2B7EF2">
        <w:rPr>
          <w:rFonts w:ascii="Times New Roman" w:hAnsi="Times New Roman" w:cs="Times New Roman"/>
          <w:sz w:val="28"/>
          <w:szCs w:val="28"/>
        </w:rPr>
        <w:t>гимназии</w:t>
      </w:r>
      <w:r w:rsidRPr="002E0EBC">
        <w:rPr>
          <w:rFonts w:ascii="Times New Roman" w:hAnsi="Times New Roman" w:cs="Times New Roman"/>
          <w:sz w:val="28"/>
          <w:szCs w:val="28"/>
        </w:rPr>
        <w:t>;</w:t>
      </w:r>
    </w:p>
    <w:p w:rsidR="00704906" w:rsidRPr="002E0EBC" w:rsidRDefault="00704906" w:rsidP="002E0EBC">
      <w:pPr>
        <w:numPr>
          <w:ilvl w:val="0"/>
          <w:numId w:val="7"/>
        </w:numPr>
        <w:tabs>
          <w:tab w:val="left" w:pos="709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Получение объективной информации о функционировании и развитии системы образования в </w:t>
      </w:r>
      <w:r w:rsidR="002B7EF2">
        <w:rPr>
          <w:rFonts w:ascii="Times New Roman" w:hAnsi="Times New Roman" w:cs="Times New Roman"/>
          <w:sz w:val="28"/>
          <w:szCs w:val="28"/>
        </w:rPr>
        <w:t>гимназии</w:t>
      </w:r>
      <w:r w:rsidRPr="002E0EBC">
        <w:rPr>
          <w:rFonts w:ascii="Times New Roman" w:hAnsi="Times New Roman" w:cs="Times New Roman"/>
          <w:sz w:val="28"/>
          <w:szCs w:val="28"/>
        </w:rPr>
        <w:t>, тенденциях его изменения и причинах, влияющих на его уровень;</w:t>
      </w:r>
    </w:p>
    <w:p w:rsidR="00704906" w:rsidRPr="002E0EBC" w:rsidRDefault="00704906" w:rsidP="002E0EBC">
      <w:pPr>
        <w:numPr>
          <w:ilvl w:val="0"/>
          <w:numId w:val="7"/>
        </w:numPr>
        <w:tabs>
          <w:tab w:val="left" w:pos="709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Предоставления всем участникам образовательного процесса и общественной достоверной информации о качестве образования;</w:t>
      </w:r>
    </w:p>
    <w:p w:rsidR="00704906" w:rsidRPr="002E0EBC" w:rsidRDefault="00704906" w:rsidP="002E0EBC">
      <w:pPr>
        <w:numPr>
          <w:ilvl w:val="0"/>
          <w:numId w:val="7"/>
        </w:numPr>
        <w:tabs>
          <w:tab w:val="left" w:pos="709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Принятие обоснованных и своевременных 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704906" w:rsidRPr="002B7EF2" w:rsidRDefault="00704906" w:rsidP="002B7EF2">
      <w:pPr>
        <w:pStyle w:val="ae"/>
        <w:numPr>
          <w:ilvl w:val="0"/>
          <w:numId w:val="7"/>
        </w:numPr>
        <w:tabs>
          <w:tab w:val="left" w:pos="1418"/>
        </w:tabs>
        <w:spacing w:after="0"/>
        <w:rPr>
          <w:sz w:val="28"/>
          <w:szCs w:val="28"/>
        </w:rPr>
      </w:pPr>
      <w:r w:rsidRPr="002B7EF2">
        <w:rPr>
          <w:sz w:val="28"/>
          <w:szCs w:val="28"/>
        </w:rPr>
        <w:t xml:space="preserve">Прогнозирование развития образовательной системы </w:t>
      </w:r>
      <w:r w:rsidR="002B7EF2" w:rsidRPr="002B7EF2">
        <w:rPr>
          <w:sz w:val="28"/>
          <w:szCs w:val="28"/>
        </w:rPr>
        <w:t>гимназии</w:t>
      </w:r>
      <w:r w:rsidRPr="002B7EF2">
        <w:rPr>
          <w:sz w:val="28"/>
          <w:szCs w:val="28"/>
        </w:rPr>
        <w:t>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2.3. В основу ВСОКО положено следующие принципы:</w:t>
      </w:r>
    </w:p>
    <w:p w:rsidR="002B7EF2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Объективности, достоверности, полноты и системности информации о качестве образования;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 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Доступности информации о состоянии и качестве образования для различных групп потребителей;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Рефлексивности,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</w:p>
    <w:p w:rsidR="00704906" w:rsidRPr="002E0EBC" w:rsidRDefault="00704906" w:rsidP="002E0EBC">
      <w:pPr>
        <w:numPr>
          <w:ilvl w:val="0"/>
          <w:numId w:val="6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Соблюдение морально-этических норм при проведении процедур оценки качества образования</w:t>
      </w:r>
      <w:r w:rsidR="002B7EF2">
        <w:rPr>
          <w:rFonts w:ascii="Times New Roman" w:hAnsi="Times New Roman" w:cs="Times New Roman"/>
          <w:sz w:val="28"/>
          <w:szCs w:val="28"/>
        </w:rPr>
        <w:t xml:space="preserve"> в</w:t>
      </w:r>
      <w:r w:rsidRPr="002E0EBC">
        <w:rPr>
          <w:rFonts w:ascii="Times New Roman" w:hAnsi="Times New Roman" w:cs="Times New Roman"/>
          <w:sz w:val="28"/>
          <w:szCs w:val="28"/>
        </w:rPr>
        <w:t xml:space="preserve"> гимназии.</w:t>
      </w:r>
    </w:p>
    <w:p w:rsidR="00704906" w:rsidRPr="002E0EBC" w:rsidRDefault="00704906" w:rsidP="002E0EBC">
      <w:pPr>
        <w:tabs>
          <w:tab w:val="left" w:pos="1418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2.4. Внутренняя система оценки качества образования:</w:t>
      </w:r>
    </w:p>
    <w:p w:rsidR="00704906" w:rsidRPr="002E0EBC" w:rsidRDefault="00704906" w:rsidP="002E0EBC">
      <w:pPr>
        <w:numPr>
          <w:ilvl w:val="0"/>
          <w:numId w:val="5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функционирует во взаимосвязи с системой внутришкольного контроля и мониторинга как основой управления образовательной деятельностью образовательной организации;</w:t>
      </w:r>
    </w:p>
    <w:p w:rsidR="00704906" w:rsidRPr="002E0EBC" w:rsidRDefault="00704906" w:rsidP="002E0EBC">
      <w:pPr>
        <w:numPr>
          <w:ilvl w:val="0"/>
          <w:numId w:val="5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направлена на обеспечение соответствия процедурам и содержанию внешней оценки качества образования;</w:t>
      </w:r>
    </w:p>
    <w:p w:rsidR="00704906" w:rsidRPr="002E0EBC" w:rsidRDefault="00704906" w:rsidP="002E0EBC">
      <w:pPr>
        <w:numPr>
          <w:ilvl w:val="0"/>
          <w:numId w:val="5"/>
        </w:numPr>
        <w:tabs>
          <w:tab w:val="left" w:pos="426"/>
        </w:tabs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учитывает федеральные требования к порядку проведению образовательной организацией процедуры самообследования и параметры, используемые в процессе федерального государственного контроля качества образования.</w:t>
      </w: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3. Организационная и функциональная структура ВСОКО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3.1. 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администрацию гимназии, педагогический совет,  методический совет.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3.2. Администрация гимназии (директор и его заместители):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Формирует блок локальных актов, регулирующих функционирование ВСОКО </w:t>
      </w:r>
      <w:r w:rsidR="00B96D63" w:rsidRPr="002E0EBC">
        <w:rPr>
          <w:rFonts w:ascii="Times New Roman" w:hAnsi="Times New Roman" w:cs="Times New Roman"/>
          <w:sz w:val="28"/>
          <w:szCs w:val="28"/>
        </w:rPr>
        <w:t>гимназии</w:t>
      </w:r>
      <w:r w:rsidRPr="002E0EBC">
        <w:rPr>
          <w:rFonts w:ascii="Times New Roman" w:hAnsi="Times New Roman" w:cs="Times New Roman"/>
          <w:sz w:val="28"/>
          <w:szCs w:val="28"/>
        </w:rPr>
        <w:t xml:space="preserve"> и приложений к ним, утверждает</w:t>
      </w:r>
      <w:r w:rsidR="002B7EF2">
        <w:rPr>
          <w:rFonts w:ascii="Times New Roman" w:hAnsi="Times New Roman" w:cs="Times New Roman"/>
          <w:sz w:val="28"/>
          <w:szCs w:val="28"/>
        </w:rPr>
        <w:t>ся</w:t>
      </w:r>
      <w:r w:rsidRPr="002E0EBC">
        <w:rPr>
          <w:rFonts w:ascii="Times New Roman" w:hAnsi="Times New Roman" w:cs="Times New Roman"/>
          <w:sz w:val="28"/>
          <w:szCs w:val="28"/>
        </w:rPr>
        <w:t xml:space="preserve"> приказом директора гимназии</w:t>
      </w:r>
      <w:r w:rsidR="002B7EF2">
        <w:rPr>
          <w:rFonts w:ascii="Times New Roman" w:hAnsi="Times New Roman" w:cs="Times New Roman"/>
          <w:sz w:val="28"/>
          <w:szCs w:val="28"/>
        </w:rPr>
        <w:t xml:space="preserve"> и</w:t>
      </w:r>
      <w:r w:rsidRPr="002E0EBC">
        <w:rPr>
          <w:rFonts w:ascii="Times New Roman" w:hAnsi="Times New Roman" w:cs="Times New Roman"/>
          <w:sz w:val="28"/>
          <w:szCs w:val="28"/>
        </w:rPr>
        <w:t xml:space="preserve"> контролирует их выполнение;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гимназии, участвует в этих мероприятиях;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Обеспечивает на основе образовательной программы проведение в гимназии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2B7EF2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Организует систему оценки качества образования, осуществляет сбор, обработку, хранение и предоставление информации о состоянии и динамике развития; </w:t>
      </w:r>
    </w:p>
    <w:p w:rsidR="00704906" w:rsidRPr="002E0EBC" w:rsidRDefault="002B7EF2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04906" w:rsidRPr="002E0EBC">
        <w:rPr>
          <w:rFonts w:ascii="Times New Roman" w:hAnsi="Times New Roman" w:cs="Times New Roman"/>
          <w:sz w:val="28"/>
          <w:szCs w:val="28"/>
        </w:rPr>
        <w:t>нализирует результаты оценки качества образования на уровне гимназии;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Обеспечивает условия для подготовки работников гимназии по осуществлению контрольно-оценочных процедур;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(самообследование, публичный доклад и т.д.);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3.3. </w:t>
      </w:r>
      <w:r w:rsidR="00DC6B7E">
        <w:rPr>
          <w:rFonts w:ascii="Times New Roman" w:hAnsi="Times New Roman" w:cs="Times New Roman"/>
          <w:sz w:val="28"/>
          <w:szCs w:val="28"/>
        </w:rPr>
        <w:t>М</w:t>
      </w:r>
      <w:r w:rsidRPr="002E0EBC">
        <w:rPr>
          <w:rFonts w:ascii="Times New Roman" w:hAnsi="Times New Roman" w:cs="Times New Roman"/>
          <w:sz w:val="28"/>
          <w:szCs w:val="28"/>
        </w:rPr>
        <w:t>етодически</w:t>
      </w:r>
      <w:r w:rsidR="002B7EF2">
        <w:rPr>
          <w:rFonts w:ascii="Times New Roman" w:hAnsi="Times New Roman" w:cs="Times New Roman"/>
          <w:sz w:val="28"/>
          <w:szCs w:val="28"/>
        </w:rPr>
        <w:t>й</w:t>
      </w:r>
      <w:r w:rsidRPr="002E0EBC">
        <w:rPr>
          <w:rFonts w:ascii="Times New Roman" w:hAnsi="Times New Roman" w:cs="Times New Roman"/>
          <w:sz w:val="28"/>
          <w:szCs w:val="28"/>
        </w:rPr>
        <w:t xml:space="preserve"> совет: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гимназии;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Участвуют в разработке критериев оценки результативности профессиональной деятельности педагогов</w:t>
      </w:r>
      <w:r w:rsidR="002B7EF2">
        <w:rPr>
          <w:rFonts w:ascii="Times New Roman" w:hAnsi="Times New Roman" w:cs="Times New Roman"/>
          <w:sz w:val="28"/>
          <w:szCs w:val="28"/>
        </w:rPr>
        <w:t xml:space="preserve"> в</w:t>
      </w:r>
      <w:r w:rsidRPr="002E0EBC">
        <w:rPr>
          <w:rFonts w:ascii="Times New Roman" w:hAnsi="Times New Roman" w:cs="Times New Roman"/>
          <w:sz w:val="28"/>
          <w:szCs w:val="28"/>
        </w:rPr>
        <w:t xml:space="preserve"> гимназии;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Содействуют проведению подготовки работников гимназии по осуществлению контрольно-оценочных процедур;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Проводят экспертизу организации, содержания и результатов</w:t>
      </w:r>
      <w:r w:rsidR="002B7EF2">
        <w:rPr>
          <w:rFonts w:ascii="Times New Roman" w:hAnsi="Times New Roman" w:cs="Times New Roman"/>
          <w:sz w:val="28"/>
          <w:szCs w:val="28"/>
        </w:rPr>
        <w:t xml:space="preserve"> в</w:t>
      </w:r>
      <w:r w:rsidRPr="002E0EBC">
        <w:rPr>
          <w:rFonts w:ascii="Times New Roman" w:hAnsi="Times New Roman" w:cs="Times New Roman"/>
          <w:sz w:val="28"/>
          <w:szCs w:val="28"/>
        </w:rPr>
        <w:t xml:space="preserve"> аттестации обучающихся и формируют предложения по их совершенствованию;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Готовят предложения для администрации по выработке управленческих решений по результатам оценки качества образования на уровне гимназии.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3.4. Педагогический совет: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Содействует определению стратегических направлений развития системы образования в гимназии;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Принимает участие в формировании информационных запросов основных пользователей системы оценки качества образования гимназии;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Принимает участие в экспертизе качества образовательных результатов, условий организации учебного процесса в гимназии;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Участие в оценке качества и результативности труда работников гимназии;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 в гимназии;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Принимает решение о перечне учебных предметов, выносимых на промежуточную аттестацию. 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3.5. Классный руководитель: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Своевременно доводит итоги до сведения учащихся и родителей;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Анализирует динамику развития личности каждого учащегося;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Разрабатывает и предлагает учащимся, родителям рекомендации по самооценке результатов воспитания.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3.6. Ученик: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Развивает стремления к самопознанию, самовоспитанию, саморазвитию, самореализации и самопрезентации;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Овладевает ключевыми компетенциями и культурой умственного труда;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Накапливает достижения и формирует портфолио.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3.7. Родители ответственны за: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Создание условий в семье, обеспечивающих физическое, нравственное и интеллектуальное развитие личности ребенка;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Обеспечение систематического контроля результатов обучения ребенка;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Исполнение рекомендаций социального педагога, психолога, учителя, классного руководителя;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Участие в соуправлении гимназии.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3.8. Управляющий совет гимназии: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Управляющий совет гимназии участвует в обсуждении и заслушивает руководителя гимназии по реализации ВСОКО, дает оценку деятельности руководителя и педагогов гимназии по достижению запланированных результатов в реализации программы развития гимназии. Члены совета привлекаются для экспертизы качества образования.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3.9. Состав должностных лиц, выполняемый ими в рамках ВСОКО функционал, состав и сроки  определяются ежегодным приказом директора гимназии.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3.10. Согласованная работа всех организационных структур ВСОКО позволяет обеспечить стандарт качества образования.</w:t>
      </w: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4. Содержание ВСОКО</w:t>
      </w: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4.1. Оценка качества образования осуществляется по следующим направлениям:</w:t>
      </w: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1. Качество образовательных результатов (Приложение №1)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предметные результаты обучения;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метапредметные результаты обучения (включая внутреннюю и внешнюю диагностики);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личностные результаты (включая показатели социализации обучающихся);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здоровье обучающихся (динамика);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достижения обучающихся на конкурсах, соревнованиях, олимпиадах;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удовлетворённость родителей качеством образовательных результатов;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профессиональное самоопределение обучающихся.</w:t>
      </w: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2. Качество реализации образовательного процесса (Приложение №2)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основные образовательные программы (соответствие требованиям ФГОС (ФКГОС);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рабочие программы по предметам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программы внеурочной деятельности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реализация учебных планов и рабочих программ (соответствие ФГОС и ФКГОС);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качество работы классного руководителя;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удовлетворённость учеников и родителей уроками и условиями в школе;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адаптация обучающихся к условиям школьного обучения и при переходе на следующий уровень образования.</w:t>
      </w: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 3. Качество условий, обеспечивающих реализацию образовательных программ (Приложение №3):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материально-техническое обеспечение;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информационно-развивающая среда;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организация питания;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кадровое обеспечение; 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общественно-государственное управление (Управляющий совет, педагогический совет, родительские комитеты);</w:t>
      </w:r>
    </w:p>
    <w:p w:rsidR="00704906" w:rsidRPr="002E0EBC" w:rsidRDefault="00704906" w:rsidP="002E0EB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документооборот и нормативно-правовое обеспечение.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4.2. Направления, обозначенные в п.4.1., распространяются как на образовательную деятельность по ФГОС общего образования, так и на образовательную деятельность, осуществляемую по ФКГОС.</w:t>
      </w:r>
    </w:p>
    <w:p w:rsidR="00704906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E51" w:rsidRPr="002E0EBC" w:rsidRDefault="001A5E51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5. Объекты оценки качества образования</w:t>
      </w:r>
    </w:p>
    <w:tbl>
      <w:tblPr>
        <w:tblW w:w="9874" w:type="dxa"/>
        <w:tblInd w:w="-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"/>
        <w:gridCol w:w="1108"/>
        <w:gridCol w:w="27"/>
        <w:gridCol w:w="130"/>
        <w:gridCol w:w="12"/>
        <w:gridCol w:w="3644"/>
        <w:gridCol w:w="22"/>
        <w:gridCol w:w="15"/>
        <w:gridCol w:w="1664"/>
        <w:gridCol w:w="26"/>
        <w:gridCol w:w="13"/>
        <w:gridCol w:w="1136"/>
        <w:gridCol w:w="1276"/>
      </w:tblGrid>
      <w:tr w:rsidR="00704906" w:rsidRPr="002E0EBC" w:rsidTr="00B96D63"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№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п/п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Объект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оценки</w:t>
            </w:r>
          </w:p>
        </w:tc>
        <w:tc>
          <w:tcPr>
            <w:tcW w:w="3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Показатели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Методы оценки</w:t>
            </w: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Сроки</w:t>
            </w:r>
          </w:p>
        </w:tc>
      </w:tr>
      <w:tr w:rsidR="00704906" w:rsidRPr="002E0EBC" w:rsidTr="00B96D63">
        <w:tblPrEx>
          <w:tblCellMar>
            <w:left w:w="108" w:type="dxa"/>
            <w:right w:w="108" w:type="dxa"/>
          </w:tblCellMar>
        </w:tblPrEx>
        <w:tc>
          <w:tcPr>
            <w:tcW w:w="98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I. </w:t>
            </w: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Качество образовательных результатов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Предметные результаты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A15E08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704906" w:rsidRPr="001A5E51">
              <w:rPr>
                <w:rFonts w:ascii="Times New Roman" w:hAnsi="Times New Roman" w:cs="Times New Roman"/>
                <w:sz w:val="24"/>
                <w:szCs w:val="28"/>
              </w:rPr>
              <w:t>оля неуспевающих;</w:t>
            </w:r>
          </w:p>
          <w:p w:rsidR="00A15E08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 на «4» и «5»;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средний процент выполнения заданий административных контрольных работ;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 11х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 11 классов, получивших аттестат;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  9х классов, преодолевших минимальный порог при сдаче государственной аттестации по предметам русский язык, математика и двум предметам по выбору;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 9 классов, получивших аттестат;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 9,11х классов, получивших аттестат особого образца.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качество знаний обучающихся 2-х-8-х и 10-х классов по русскому языку, математике и во ФГОСовских классах, начиная с 5-го – английский язык;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–готовность и адаптация к обучению обучающихся 1-х  классов;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–обученность и адаптация обучающихся 5-х и 10-х классов;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Результаты участия в олимпиадах и конкурсах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E08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По итогам четверти, полугодия;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учебного года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в соответствии с планом ВШК мониторинга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(Приложение №1)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Метапредметные результаты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Уровень освоения планируемых метапредметных результатов в соответствии с перечнем из образовательной программы ОУ (высокий, средний, низкий). Динамика результатов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Комплексные контрольные работы,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Анализ урочной и внеурочной деятельности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руководитель,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В соответствии с планом ВШК мониторинга (Приложение №4)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Личностные результаты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Уровень сформированности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Динамика результатов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Мониторинговое исследование Анализ урочной и внеурочной деятельности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руководитель,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в соответствии с планом ВШК мониторинга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(Приложение №5)</w:t>
            </w:r>
          </w:p>
        </w:tc>
      </w:tr>
      <w:tr w:rsidR="00704906" w:rsidRPr="002E0EBC" w:rsidTr="00B96D63">
        <w:trPr>
          <w:trHeight w:val="2889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Здоровье обучающихся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Уровень физической подготовленности обучающихся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 по группам здоровья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обучающихся, которые занимаются спортом.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Процент пропусков уроков по болезни.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Процент занимающихся в спортивных секциях, кружках спортивного направления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Мониторинговое исследование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Наблюдение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Замеры показателей физ. Развития в начале и конце года (нормы ГТО)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1 раз в четверть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1 раз в четверть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1 раз в четверть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Доля обучающихся, участвовавших в конкурсах, олимпиадах по предметам на уровне: </w:t>
            </w:r>
            <w:r w:rsidR="00A15E08" w:rsidRPr="001A5E51"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, район, </w:t>
            </w:r>
            <w:r w:rsidR="002B7EF2" w:rsidRPr="001A5E51">
              <w:rPr>
                <w:rFonts w:ascii="Times New Roman" w:hAnsi="Times New Roman" w:cs="Times New Roman"/>
                <w:sz w:val="24"/>
                <w:szCs w:val="28"/>
              </w:rPr>
              <w:t>регион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 и т.д.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Доля победителей (призеров) на уровне: </w:t>
            </w:r>
            <w:r w:rsidR="00A15E08" w:rsidRPr="001A5E51"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, район, </w:t>
            </w:r>
            <w:r w:rsidR="002B7EF2" w:rsidRPr="001A5E51">
              <w:rPr>
                <w:rFonts w:ascii="Times New Roman" w:hAnsi="Times New Roman" w:cs="Times New Roman"/>
                <w:sz w:val="24"/>
                <w:szCs w:val="28"/>
              </w:rPr>
              <w:t>регион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 и т.д.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Доля обучающихся, участвовавших в спортивных соревнованиях на уровне: школа, район, </w:t>
            </w:r>
            <w:r w:rsidR="002B7EF2" w:rsidRPr="001A5E51">
              <w:rPr>
                <w:rFonts w:ascii="Times New Roman" w:hAnsi="Times New Roman" w:cs="Times New Roman"/>
                <w:sz w:val="24"/>
                <w:szCs w:val="28"/>
              </w:rPr>
              <w:t>регион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 и т.д.</w:t>
            </w:r>
          </w:p>
          <w:p w:rsidR="00704906" w:rsidRPr="001A5E51" w:rsidRDefault="00704906" w:rsidP="002B7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Доля победителей спортивных соревнований на уровне: </w:t>
            </w:r>
            <w:r w:rsidR="00A15E08" w:rsidRPr="001A5E51"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, район, </w:t>
            </w:r>
            <w:r w:rsidR="002B7EF2" w:rsidRPr="001A5E51">
              <w:rPr>
                <w:rFonts w:ascii="Times New Roman" w:hAnsi="Times New Roman" w:cs="Times New Roman"/>
                <w:sz w:val="24"/>
                <w:szCs w:val="28"/>
              </w:rPr>
              <w:t>регион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 и т.д.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Наблюдение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В соответствии с планом ВШК мониторинга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Анкетирование в рамках родительского собрания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Конец учебного года (1р в 2 года)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Профессиональное самоопределение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выпускников 9,11го класса поступивших на бюджетную форму обучения, или продолживших обучение в профильных классах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руководитель, завуч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По поступлению данных</w:t>
            </w:r>
          </w:p>
        </w:tc>
      </w:tr>
      <w:tr w:rsidR="00704906" w:rsidRPr="002E0EBC" w:rsidTr="00B96D63">
        <w:tblPrEx>
          <w:tblCellMar>
            <w:left w:w="108" w:type="dxa"/>
            <w:right w:w="108" w:type="dxa"/>
          </w:tblCellMar>
        </w:tblPrEx>
        <w:tc>
          <w:tcPr>
            <w:tcW w:w="98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II</w:t>
            </w: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. Качество реализации образовательного процесса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Основные образовательные программы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образовательной программы федеральным требованиям: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Отражает в полном объеме идеологию ФГОС и ФКГОС.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Контроль состояния условий реализации ООП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Контроль </w:t>
            </w:r>
            <w:r w:rsidR="00CC3FF5"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реализации Программы Воспитания 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(название соответствует новым редакциям ФГОС) и Программы коррекционной работы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 по УВР и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По мере поступления федеральных, региональных документов, влияющих на ООП.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Оценка ООП проводится на этапе ее согласования (результаты оценки ООП прикладываются к протоколу утверждения программы органом коллегиального управления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Рабочие программы по предметам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ФГОС, ФКГОС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ООП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учебному плану школы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 по УВР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Начало учебного года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Программы внеурочной деятельности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ФГОС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запросам со стороны родителей и обучающихся.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обучающихся, занимающихся по программам внеурочной деятельности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Анкетирование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Мониторинг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 по ВР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Начало учебного года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В течение года и в конце года, в соответствии с планом ВШК и мониторинга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Реализация учебных планов и рабочих программ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учебных планов и рабочих программ ФГОС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Процент выполнения программ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итоговый контроль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Один раз в год, в соответствии с планом ВШК и мониторинга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12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Качество работы классного руководителя;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Составление и реализация плана воспитательной работы классного руководителя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Зам.директорапо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Раз в четверть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справка завуча по ВР о состоянии Плана Воспитательной работы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13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Удовлетворённость учеников и их родителей уроками и условиями в школе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учеников и их родителей (законных представителей) каждого класса, положительно высказавшихся по каждому предмету и отдельно о различных видах условий жизнедеятельности школы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Анкетирование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Зам дир.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1 раз в год (апрель)</w:t>
            </w:r>
          </w:p>
        </w:tc>
      </w:tr>
      <w:tr w:rsidR="00704906" w:rsidRPr="002E0EBC" w:rsidTr="00B96D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14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Организация занятости обучающихся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обучающихся, посещающих кружки, секции и т.д. во внеурочное время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Зам дир.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В соответствии с планом ВШК и мониторинга</w:t>
            </w:r>
          </w:p>
        </w:tc>
      </w:tr>
      <w:tr w:rsidR="00704906" w:rsidRPr="002E0EBC" w:rsidTr="00B96D63">
        <w:tblPrEx>
          <w:tblCellMar>
            <w:left w:w="108" w:type="dxa"/>
            <w:right w:w="108" w:type="dxa"/>
          </w:tblCellMar>
        </w:tblPrEx>
        <w:tc>
          <w:tcPr>
            <w:tcW w:w="98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III</w:t>
            </w: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Качество условий, обеспечивающих </w:t>
            </w: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реализацию образовательных программ</w:t>
            </w:r>
          </w:p>
        </w:tc>
      </w:tr>
      <w:tr w:rsidR="00704906" w:rsidRPr="002E0EBC" w:rsidTr="00B96D63"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1 раза в год</w:t>
            </w:r>
          </w:p>
        </w:tc>
      </w:tr>
      <w:tr w:rsidR="00704906" w:rsidRPr="002E0EBC" w:rsidTr="00B96D63"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Информационно-развивающая среда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информационно-методических условий требованиям ФГОС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Обеспеченность обучающихся учебной литературой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школьного сайта требованиям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D04EC9" w:rsidP="00D04E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704906" w:rsidRPr="001A5E51">
              <w:rPr>
                <w:rFonts w:ascii="Times New Roman" w:hAnsi="Times New Roman" w:cs="Times New Roman"/>
                <w:sz w:val="24"/>
                <w:szCs w:val="28"/>
              </w:rPr>
              <w:t>течение года</w:t>
            </w:r>
          </w:p>
        </w:tc>
      </w:tr>
      <w:tr w:rsidR="00704906" w:rsidRPr="002E0EBC" w:rsidTr="00B96D63"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18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Организация питания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Охват горячим питанием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учеников, родителей и педагогов, высказавшихся об организации горячего питания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Мониторинг</w:t>
            </w:r>
          </w:p>
          <w:p w:rsidR="00704906" w:rsidRPr="001A5E51" w:rsidRDefault="00704906" w:rsidP="001A5E51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анкетирование, опрос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Родительский комитет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4906" w:rsidRPr="002E0EBC" w:rsidTr="00B96D63"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Использование социальной сферы социума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учащихся, посетивших учреждения культуры, искусства и т.д.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обучающихся, занятых в УДО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Мониторинг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Зам дир.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Конец учебного года</w:t>
            </w:r>
          </w:p>
        </w:tc>
      </w:tr>
      <w:tr w:rsidR="00704906" w:rsidRPr="002E0EBC" w:rsidTr="00B96D63"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20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Кадровое обеспечение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педагогических работников, имеющих квалификационную категорию;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педагогических работников, прошедших курсы повышения квалификации;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Завуч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На начало учебного года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Конец учеб. года</w:t>
            </w:r>
          </w:p>
        </w:tc>
      </w:tr>
      <w:tr w:rsidR="00704906" w:rsidRPr="002E0EBC" w:rsidTr="00B96D63"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21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Общественно-государственное управление и стимулирование качества образования.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обучающихся, участвующих в ученическом самоуправлении.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Доля родителей, участвующих в работе родительских комитетов, Совета ОУ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Зам дир.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Конец учебного года</w:t>
            </w:r>
          </w:p>
        </w:tc>
      </w:tr>
      <w:tr w:rsidR="00704906" w:rsidRPr="002E0EBC" w:rsidTr="00B96D63"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bCs/>
                <w:sz w:val="24"/>
                <w:szCs w:val="28"/>
              </w:rPr>
              <w:t>22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Документооборот и нормативно-правовое обеспечение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школьной документации установленным требованиям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Соответствие требованиям к документообороту.</w:t>
            </w:r>
          </w:p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Полнота нормативно-правового обеспечения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Экспертиза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1A5E51" w:rsidRDefault="00704906" w:rsidP="00A1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1A5E51" w:rsidRDefault="00704906" w:rsidP="00D04E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5E51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</w:tbl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6.</w:t>
      </w:r>
      <w:r w:rsidRPr="002E0EBC">
        <w:rPr>
          <w:rFonts w:ascii="Times New Roman" w:hAnsi="Times New Roman" w:cs="Times New Roman"/>
          <w:b/>
          <w:bCs/>
          <w:sz w:val="28"/>
          <w:szCs w:val="28"/>
        </w:rPr>
        <w:t xml:space="preserve"> Права и ответственность участников оценочных мероприятий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6.1. Субъекты учебно-воспитательного процесса имеют право на конфиденциальность информации. 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6.2. Лица, осуществляющие мониторинг, имеют право на публикацию данных с научной или научно-методической целью. 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6.3. За организацию мониторинга несут ответственность: </w:t>
      </w:r>
    </w:p>
    <w:p w:rsidR="00704906" w:rsidRPr="002E0EBC" w:rsidRDefault="00704906" w:rsidP="002E0E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за дидактический мониторинг – заместитель директора по учебно-воспитательной работе; </w:t>
      </w:r>
    </w:p>
    <w:p w:rsidR="00704906" w:rsidRPr="002E0EBC" w:rsidRDefault="00704906" w:rsidP="002E0E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за воспитательный мониторинг – заместитель директора по воспитательной работе; </w:t>
      </w:r>
    </w:p>
    <w:p w:rsidR="00704906" w:rsidRPr="002E0EBC" w:rsidRDefault="00704906" w:rsidP="002E0E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за психолого-педагогический мониторинг – педагог-психолог, социальный педагог; </w:t>
      </w:r>
    </w:p>
    <w:p w:rsidR="00704906" w:rsidRPr="002E0EBC" w:rsidRDefault="00704906" w:rsidP="002E0E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за медицинский мониторинг – классный руководитель; </w:t>
      </w:r>
    </w:p>
    <w:p w:rsidR="00704906" w:rsidRPr="002E0EBC" w:rsidRDefault="00704906" w:rsidP="002E0E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за управленческий мониторинг – директор гимназии.</w:t>
      </w: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EBC">
        <w:rPr>
          <w:rFonts w:ascii="Times New Roman" w:hAnsi="Times New Roman" w:cs="Times New Roman"/>
          <w:b/>
          <w:sz w:val="28"/>
          <w:szCs w:val="28"/>
        </w:rPr>
        <w:t>7. Итоги внутренней системы оценки качества образования (ВСОКО)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 xml:space="preserve">7.1. Оценочные мероприятия и процедуры в рамках ВСОКО проводятся в течение всего учебного года, результаты обобщаются на этапе подготовки </w:t>
      </w:r>
      <w:r w:rsidR="00CC3FF5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2E0EBC">
        <w:rPr>
          <w:rFonts w:ascii="Times New Roman" w:hAnsi="Times New Roman" w:cs="Times New Roman"/>
          <w:sz w:val="28"/>
          <w:szCs w:val="28"/>
        </w:rPr>
        <w:t xml:space="preserve"> отчета о самообследовании (Приложение №6).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7.2. Итоги ВСОКО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 (самообследование, публичный отчет, справки).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7.3.  Исследования ВСОКО могут обсуждаться на заседаниях Педагогического совета, совещаниях при директоре, при завучах, на заседаниях методического совета, на Управляющем совете.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7.4.  Итоги оценки качества образования ежегодно размещаются на сайте школы. Доступ к данной информации является свободным для всех заинтересованных лиц.</w:t>
      </w:r>
    </w:p>
    <w:p w:rsidR="00704906" w:rsidRPr="002E0EBC" w:rsidRDefault="00704906" w:rsidP="002E0EB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0EBC">
        <w:rPr>
          <w:rFonts w:ascii="Times New Roman" w:hAnsi="Times New Roman" w:cs="Times New Roman"/>
          <w:sz w:val="28"/>
          <w:szCs w:val="28"/>
        </w:rPr>
        <w:t>7.5. По результатам мониторинговых исследований разрабатываются рекомендации, принимаются управленческие решения, издаются приказы, осуществляется планирование и прогнозирование развития гимназии.</w:t>
      </w: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906" w:rsidRPr="002E0EBC" w:rsidRDefault="00704906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0EB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EBC">
        <w:rPr>
          <w:rFonts w:ascii="Times New Roman" w:hAnsi="Times New Roman" w:cs="Times New Roman"/>
          <w:b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0" w:type="auto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7"/>
        <w:gridCol w:w="7974"/>
        <w:gridCol w:w="1623"/>
      </w:tblGrid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Средний балл ОГЭ выпускников 9-гокласса по русскому языку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Средний балл ОГЭ выпускников 9-го класса по математике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11-го класса по русскому языку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Средний балл ЕГЭ 11-го класса по математике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муниципального уровня;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регионального уровня;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федерального уровня;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выпускников, получающих образование в ССУЗах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выпускников, получающих образование в ВУЗах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справившихся с ВПР по каждому предмету в каждом классе (согласно приказу ДО ВО по внешнему мониторингу качества образования)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не справившихся с ВПР по каждому предмету в каждом классе (согласно приказу ДО ВО по внешнему мониторингу качества образования)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704906" w:rsidRPr="002E0EBC" w:rsidTr="00B96D6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в 2-8,10 классах по русскому языку и математике: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% качества в каждом классе по каждому предмету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% успеваемости в каждом классе по каждому предмету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</w:tbl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E51" w:rsidRPr="002E0EBC" w:rsidRDefault="001A5E51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465" w:rsidRPr="002E0EBC" w:rsidRDefault="0039446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0EBC">
        <w:rPr>
          <w:rFonts w:ascii="Times New Roman" w:hAnsi="Times New Roman" w:cs="Times New Roman"/>
          <w:sz w:val="24"/>
          <w:szCs w:val="24"/>
        </w:rPr>
        <w:t>Приложение №2</w:t>
      </w:r>
    </w:p>
    <w:tbl>
      <w:tblPr>
        <w:tblW w:w="104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91"/>
        <w:gridCol w:w="138"/>
        <w:gridCol w:w="6928"/>
        <w:gridCol w:w="39"/>
        <w:gridCol w:w="2632"/>
      </w:tblGrid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704906" w:rsidRPr="002E0EBC" w:rsidTr="00B96D63">
        <w:trPr>
          <w:trHeight w:val="537"/>
        </w:trPr>
        <w:tc>
          <w:tcPr>
            <w:tcW w:w="10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1. Образовательная деятельность</w:t>
            </w: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704906" w:rsidRPr="002E0EBC" w:rsidTr="00B96D63">
        <w:tc>
          <w:tcPr>
            <w:tcW w:w="691" w:type="dxa"/>
            <w:tcBorders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начального общего образования;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4906" w:rsidRPr="002E0EBC" w:rsidTr="00B96D63">
        <w:tc>
          <w:tcPr>
            <w:tcW w:w="691" w:type="dxa"/>
            <w:tcBorders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основного общего образования;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4906" w:rsidRPr="002E0EBC" w:rsidTr="00B96D63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среднего общего образования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4906" w:rsidRPr="002E0EBC" w:rsidTr="00B96D63"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704906" w:rsidRPr="002E0EBC" w:rsidTr="00B96D63"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очная;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</w:tr>
      <w:tr w:rsidR="00704906" w:rsidRPr="002E0EBC" w:rsidTr="00B96D63">
        <w:tc>
          <w:tcPr>
            <w:tcW w:w="691" w:type="dxa"/>
            <w:tcBorders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очно-заочная;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</w:tr>
      <w:tr w:rsidR="00704906" w:rsidRPr="002E0EBC" w:rsidTr="00B96D63">
        <w:tc>
          <w:tcPr>
            <w:tcW w:w="691" w:type="dxa"/>
            <w:tcBorders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заочная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</w:tr>
      <w:tr w:rsidR="00704906" w:rsidRPr="002E0EBC" w:rsidTr="00B96D63"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704906" w:rsidRPr="002E0EBC" w:rsidTr="00B96D63"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сетевая форма;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</w:tr>
      <w:tr w:rsidR="00704906" w:rsidRPr="002E0EBC" w:rsidTr="00B96D63"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 применением дистанционных образовательных технологий;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</w:tr>
      <w:tr w:rsidR="00704906" w:rsidRPr="002E0EBC" w:rsidTr="00B96D63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 применением электронного обучения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</w:tr>
      <w:tr w:rsidR="00704906" w:rsidRPr="002E0EBC" w:rsidTr="00B96D63">
        <w:trPr>
          <w:trHeight w:val="507"/>
        </w:trPr>
        <w:tc>
          <w:tcPr>
            <w:tcW w:w="10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2. Соответствие содержания образования требованиям ФКГОС</w:t>
            </w: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структуры и содержания учебного плана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требованиям ФКГОС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индивидуальных учебных планов для учащихся,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осваивающих ООП в очно-заочной и заочной формах 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 / не имеется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программ воспитательной направленности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704906" w:rsidRPr="002E0EBC" w:rsidTr="00B96D63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индивидуальных учебных планов для профильного обучения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704906" w:rsidRPr="002E0EBC" w:rsidTr="00B96D63">
        <w:trPr>
          <w:trHeight w:val="669"/>
        </w:trPr>
        <w:tc>
          <w:tcPr>
            <w:tcW w:w="10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 Соответствие образовательной программы требованиям ФГОС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материалов, подтверждающих реализацию в ООП части, формируемой участниками образовательных отношений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Имеется 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04906" w:rsidRPr="002E0EBC" w:rsidTr="00B96D63"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704906" w:rsidRPr="002E0EBC" w:rsidTr="00B96D63">
        <w:tc>
          <w:tcPr>
            <w:tcW w:w="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по очно-заочной, заочной форме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ед. / не имеется</w:t>
            </w:r>
          </w:p>
        </w:tc>
      </w:tr>
      <w:tr w:rsidR="00704906" w:rsidRPr="002E0EBC" w:rsidTr="00B96D63">
        <w:tc>
          <w:tcPr>
            <w:tcW w:w="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 ОВЗ на основаниях инклюзии в классах с нормативно развивающимися сверстниками (по рекомендациям ПМПК)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ед. / не имеется</w:t>
            </w:r>
          </w:p>
        </w:tc>
      </w:tr>
      <w:tr w:rsidR="00704906" w:rsidRPr="002E0EBC" w:rsidTr="00B96D63">
        <w:tc>
          <w:tcPr>
            <w:tcW w:w="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профильных классов на уровне среднего общего образования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ед. / не имеется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704906" w:rsidRPr="002E0EBC" w:rsidTr="00B96D63"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</w:tbl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E51" w:rsidRDefault="001A5E51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0EBC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EBC">
        <w:rPr>
          <w:rFonts w:ascii="Times New Roman" w:hAnsi="Times New Roman" w:cs="Times New Roman"/>
          <w:b/>
          <w:sz w:val="24"/>
          <w:szCs w:val="24"/>
        </w:rPr>
        <w:t>Критерии оценки условий реализации образовательных программ</w:t>
      </w:r>
    </w:p>
    <w:tbl>
      <w:tblPr>
        <w:tblW w:w="10737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2089"/>
        <w:gridCol w:w="4604"/>
        <w:gridCol w:w="1113"/>
        <w:gridCol w:w="835"/>
        <w:gridCol w:w="1118"/>
        <w:gridCol w:w="978"/>
      </w:tblGrid>
      <w:tr w:rsidR="00704906" w:rsidRPr="002E0EBC" w:rsidTr="00B96D63"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04906" w:rsidRPr="00CC3FF5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F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906" w:rsidRPr="00CC3FF5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FF5">
              <w:rPr>
                <w:rFonts w:ascii="Times New Roman" w:hAnsi="Times New Roman" w:cs="Times New Roman"/>
              </w:rPr>
              <w:t>Контроль</w:t>
            </w:r>
          </w:p>
          <w:p w:rsidR="00704906" w:rsidRPr="002E0EBC" w:rsidRDefault="00704906" w:rsidP="00CC3FF5">
            <w:pPr>
              <w:spacing w:after="0"/>
              <w:jc w:val="center"/>
            </w:pPr>
            <w:r w:rsidRPr="00CC3FF5">
              <w:rPr>
                <w:rFonts w:ascii="Times New Roman" w:hAnsi="Times New Roman" w:cs="Times New Roman"/>
              </w:rPr>
              <w:t>состояния условий</w:t>
            </w:r>
          </w:p>
        </w:tc>
      </w:tr>
      <w:tr w:rsidR="00704906" w:rsidRPr="002E0EBC" w:rsidTr="00B96D63">
        <w:trPr>
          <w:cantSplit/>
          <w:trHeight w:val="3166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906" w:rsidRPr="002E0EBC" w:rsidRDefault="00704906" w:rsidP="002E0EBC">
            <w:pPr>
              <w:spacing w:after="0"/>
              <w:jc w:val="left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04906" w:rsidRPr="002E0EBC" w:rsidRDefault="00704906" w:rsidP="00CC3FF5">
            <w:pPr>
              <w:spacing w:after="0"/>
              <w:jc w:val="left"/>
            </w:pPr>
            <w:r w:rsidRPr="00CC3FF5">
              <w:rPr>
                <w:rFonts w:ascii="Times New Roman" w:hAnsi="Times New Roman" w:cs="Times New Roman"/>
              </w:rPr>
              <w:t>Фактический показатель</w:t>
            </w:r>
            <w:r w:rsidR="00CC3FF5" w:rsidRPr="00CC3FF5">
              <w:rPr>
                <w:rFonts w:ascii="Times New Roman" w:hAnsi="Times New Roman" w:cs="Times New Roman"/>
              </w:rPr>
              <w:t xml:space="preserve"> </w:t>
            </w:r>
            <w:r w:rsidRPr="00CC3FF5">
              <w:rPr>
                <w:rFonts w:ascii="Times New Roman" w:hAnsi="Times New Roman" w:cs="Times New Roman"/>
              </w:rPr>
              <w:t xml:space="preserve">на </w:t>
            </w:r>
            <w:r w:rsidR="00CC3FF5" w:rsidRPr="00CC3FF5">
              <w:rPr>
                <w:rFonts w:ascii="Times New Roman" w:hAnsi="Times New Roman" w:cs="Times New Roman"/>
              </w:rPr>
              <w:t xml:space="preserve"> </w:t>
            </w:r>
            <w:r w:rsidRPr="00CC3FF5">
              <w:rPr>
                <w:rFonts w:ascii="Times New Roman" w:hAnsi="Times New Roman" w:cs="Times New Roman"/>
              </w:rPr>
              <w:t>старте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04906" w:rsidRPr="00CC3FF5" w:rsidRDefault="00704906" w:rsidP="002E0EBC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CC3FF5">
              <w:rPr>
                <w:rFonts w:ascii="Times New Roman" w:hAnsi="Times New Roman" w:cs="Times New Roman"/>
              </w:rPr>
              <w:t>Планируемый показатель («дорожная карта»)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4906" w:rsidRPr="00CC3FF5" w:rsidRDefault="00704906" w:rsidP="00CC3FF5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CC3FF5">
              <w:rPr>
                <w:rFonts w:ascii="Times New Roman" w:hAnsi="Times New Roman" w:cs="Times New Roman"/>
              </w:rPr>
              <w:t>Факт выполнения</w:t>
            </w:r>
            <w:r w:rsidR="00CC3FF5">
              <w:rPr>
                <w:rFonts w:ascii="Times New Roman" w:hAnsi="Times New Roman" w:cs="Times New Roman"/>
              </w:rPr>
              <w:t xml:space="preserve">  </w:t>
            </w:r>
            <w:r w:rsidRPr="00CC3FF5">
              <w:rPr>
                <w:rFonts w:ascii="Times New Roman" w:hAnsi="Times New Roman" w:cs="Times New Roman"/>
              </w:rPr>
              <w:t>дорожной карты»</w:t>
            </w:r>
          </w:p>
        </w:tc>
      </w:tr>
      <w:tr w:rsidR="00704906" w:rsidRPr="002E0EBC" w:rsidTr="00B96D63">
        <w:trPr>
          <w:trHeight w:val="962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CC3FF5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CC3FF5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первая;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высшая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до 5 лет;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свыше 30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прошедших повышение квалификации за последние 3 года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ведущих личную страничку в сети Интернет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педагогов-психологов в штатном расписании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педагогов-психологов по совместительству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Имеется  / не имеется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Оснащенность учебных кабинетов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ФГОС / федеральными или региональными требованиями)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Ед.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учащихся, которым обеспечена возможность пользоваться  интернетом, в общей численности учащихся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и информационное обеспечение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Ед. /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B96D63"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/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FF5" w:rsidRPr="002E0EBC" w:rsidRDefault="00CC3FF5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  <w:sectPr w:rsidR="00704906" w:rsidRPr="002E0EBC" w:rsidSect="001A5E51">
          <w:pgSz w:w="11906" w:h="16838"/>
          <w:pgMar w:top="851" w:right="1080" w:bottom="426" w:left="1080" w:header="720" w:footer="720" w:gutter="0"/>
          <w:cols w:space="720"/>
          <w:docGrid w:linePitch="600" w:charSpace="32768"/>
        </w:sectPr>
      </w:pPr>
    </w:p>
    <w:p w:rsidR="00704906" w:rsidRPr="002E0EBC" w:rsidRDefault="00704906" w:rsidP="002E0EBC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2E0EB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0EBC">
        <w:rPr>
          <w:rFonts w:ascii="Times New Roman" w:hAnsi="Times New Roman" w:cs="Times New Roman"/>
          <w:b/>
          <w:iCs/>
          <w:sz w:val="24"/>
          <w:szCs w:val="24"/>
        </w:rPr>
        <w:t>Показатели оценки метапредметных образовательных результатов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1335"/>
        <w:gridCol w:w="1618"/>
        <w:gridCol w:w="1954"/>
        <w:gridCol w:w="1638"/>
        <w:gridCol w:w="2566"/>
        <w:gridCol w:w="1358"/>
        <w:gridCol w:w="1745"/>
      </w:tblGrid>
      <w:tr w:rsidR="00704906" w:rsidRPr="002E0EBC" w:rsidTr="00704906"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Объект оценки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Формы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(процедуры)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(продукт)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256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</w:p>
        </w:tc>
      </w:tr>
      <w:tr w:rsidR="00704906" w:rsidRPr="002E0EBC" w:rsidTr="00704906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регулятивных,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 познавательных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начало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 ходе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каждого года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 окончании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63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обучающихся к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материалу, их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поведение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регулятивных УУД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Действие целеполагания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Действие планирования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Действие контроля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коррекции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Действие оценки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познавательных УУД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Получение знаний из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учебника и информации,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полученной на уроке.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Умение отличать известное от неизвестного в ситуации, специально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созданной учителем.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существенных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признаков.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Группировка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классификация объектов.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Умение выявить аналогии на предметном материале.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Умение использовать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знаково-символические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средства для создания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моделей и схем.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коммуникативных УУД.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 и группе.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свою мысль в устной речи.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 норм общения.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Умение выполнять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различные роли в группе (лидера, исполнителя,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оппонента) в соответствии с задачами учебной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Сводная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сформированности УУД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 уровням</w:t>
            </w:r>
          </w:p>
        </w:tc>
      </w:tr>
      <w:tr w:rsidR="00704906" w:rsidRPr="002E0EBC" w:rsidTr="00704906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работа (эссе,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реферат,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аналитические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отчёты 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проведённых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исследованиях,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доклады)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творческая работа (в области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литературы,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музыки,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искусства),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представленная 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прозаического или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стихотворного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произведения,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инсценировки,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декламации,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произведения,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анимации.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Материальный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объект, макет,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конструкторское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изделие.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Отчётные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материалы по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проекту, которые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могут включать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как тексты, так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Способность к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самостоятельному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приобретению знаний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решению проблем (умение поставить проблему и выбрать способы её решения;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поиск, обработка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информации, формулировка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выводов; обоснование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создание модели, макетов и объектов творческого решения).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предметных знаний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способов действий (умение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раскрыть содержание работы,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умение грамотно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обоснованно в соответствии с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рассматриваемой проблемой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использовать имеющиеся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знания и способы действий.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регулятивных действий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(умение самостоятельно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планировать и управлять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своей познавательной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деятельностью во времени, умение использовать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ресурсные возможности для достижения цели, умение осуществлять свой выбор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конструктивных стратегий в трудных ситуациях).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коммуникативных действий (умение ясно изложить выбранную тему, умение оформить выполненную работу и представить её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результаты, умение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аргументировано ответить на вопросы).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Сводная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 уровням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</w:tr>
      <w:tr w:rsidR="00704906" w:rsidRPr="002E0EBC" w:rsidTr="00704906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предметных аспектов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обучающегося в решении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разнообразных проблем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самостоятельности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1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сводная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таблица по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уровням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04906" w:rsidRPr="002E0EBC" w:rsidRDefault="00704906" w:rsidP="002E0EB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E0EBC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0EBC">
        <w:rPr>
          <w:rFonts w:ascii="Times New Roman" w:hAnsi="Times New Roman" w:cs="Times New Roman"/>
          <w:b/>
          <w:bCs/>
          <w:sz w:val="24"/>
          <w:szCs w:val="24"/>
        </w:rPr>
        <w:t>Система оценки личностных достижений обучающихся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258"/>
        <w:gridCol w:w="1551"/>
        <w:gridCol w:w="1727"/>
        <w:gridCol w:w="1093"/>
        <w:gridCol w:w="1833"/>
        <w:gridCol w:w="2177"/>
        <w:gridCol w:w="992"/>
        <w:gridCol w:w="1484"/>
      </w:tblGrid>
      <w:tr w:rsidR="00704906" w:rsidRPr="002E0EBC" w:rsidTr="001A5E51">
        <w:tc>
          <w:tcPr>
            <w:tcW w:w="184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Объект оценки </w:t>
            </w:r>
          </w:p>
        </w:tc>
        <w:tc>
          <w:tcPr>
            <w:tcW w:w="1258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контроля</w:t>
            </w:r>
          </w:p>
        </w:tc>
        <w:tc>
          <w:tcPr>
            <w:tcW w:w="1551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Формы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(процедуры)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оценки</w:t>
            </w:r>
          </w:p>
        </w:tc>
        <w:tc>
          <w:tcPr>
            <w:tcW w:w="1727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Диагностика </w:t>
            </w:r>
          </w:p>
        </w:tc>
        <w:tc>
          <w:tcPr>
            <w:tcW w:w="109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Периодичность</w:t>
            </w:r>
          </w:p>
        </w:tc>
        <w:tc>
          <w:tcPr>
            <w:tcW w:w="183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(продукт)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оценки</w:t>
            </w:r>
          </w:p>
        </w:tc>
        <w:tc>
          <w:tcPr>
            <w:tcW w:w="2177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Критерии оценки</w:t>
            </w:r>
          </w:p>
        </w:tc>
        <w:tc>
          <w:tcPr>
            <w:tcW w:w="992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Уровень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оценки</w:t>
            </w:r>
          </w:p>
        </w:tc>
        <w:tc>
          <w:tcPr>
            <w:tcW w:w="1484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Формы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фиксации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результатов</w:t>
            </w:r>
          </w:p>
        </w:tc>
      </w:tr>
      <w:tr w:rsidR="00704906" w:rsidRPr="002E0EBC" w:rsidTr="001A5E51">
        <w:tc>
          <w:tcPr>
            <w:tcW w:w="1843" w:type="dxa"/>
            <w:vMerge w:val="restart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 личностных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универсальных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действий: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самопознания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самоопределения</w:t>
            </w:r>
            <w:r w:rsidR="00CC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смыслообразования, ценностно-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нравственной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ориентации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(начало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Промежуточный (в конце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каждого года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обучения)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Итоговый (по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обучения)</w:t>
            </w:r>
          </w:p>
        </w:tc>
        <w:tc>
          <w:tcPr>
            <w:tcW w:w="1551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27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воспитанности</w:t>
            </w:r>
          </w:p>
        </w:tc>
        <w:tc>
          <w:tcPr>
            <w:tcW w:w="109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1) соблюдение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норм и правил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2) участие 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жизни ОУ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ближайшего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окружения,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полезной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ответственность за результаты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обучения4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) готовность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осознанный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выбор своей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образовательной траектории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5) ценностно-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формируемые средствами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предметов 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внутренней позиции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обучающегося: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познание нового,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овладение умениями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 новыми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компетенциями,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характер учебного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сотрудничества с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учителем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одноклассниками,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ориентация на успех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 обучении;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основ гражданской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идентичности: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чувства гордости за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свою Родину, любви к своему краю,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осознание своей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национальности,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уважение к культуре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 традициям народов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России и мира;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развитие доверия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способности к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пониманию 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сопереживанию;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самооценки;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мотивации учебной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морально-этических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суждений: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способность к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решению моральных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проблем, способность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 оценке своих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поступков с точки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соблюдения/нарушения моральной нормы.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Сводная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704906" w:rsidRPr="002E0EBC" w:rsidTr="001A5E51">
        <w:tc>
          <w:tcPr>
            <w:tcW w:w="184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27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отношение к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09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3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1A5E51">
        <w:tc>
          <w:tcPr>
            <w:tcW w:w="184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экспертные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727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09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83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1A5E51">
        <w:tc>
          <w:tcPr>
            <w:tcW w:w="184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критериальн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о-ориентированные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методики нетестового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</w:p>
        </w:tc>
        <w:tc>
          <w:tcPr>
            <w:tcW w:w="1727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109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 конце 1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1A5E51">
        <w:tc>
          <w:tcPr>
            <w:tcW w:w="184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критериальн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о-ориентированное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27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09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06" w:rsidRPr="002E0EBC" w:rsidTr="001A5E51">
        <w:tc>
          <w:tcPr>
            <w:tcW w:w="1843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1727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Удовлетворё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нность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услугами</w:t>
            </w:r>
          </w:p>
        </w:tc>
        <w:tc>
          <w:tcPr>
            <w:tcW w:w="109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33" w:type="dxa"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  <w:sectPr w:rsidR="00704906" w:rsidRPr="002E0EBC">
          <w:pgSz w:w="16838" w:h="11906" w:orient="landscape"/>
          <w:pgMar w:top="1080" w:right="1440" w:bottom="1080" w:left="1440" w:header="720" w:footer="720" w:gutter="0"/>
          <w:cols w:space="720"/>
          <w:docGrid w:linePitch="600" w:charSpace="32768"/>
        </w:sectPr>
      </w:pPr>
    </w:p>
    <w:p w:rsidR="00704906" w:rsidRPr="002E0EBC" w:rsidRDefault="00704906" w:rsidP="002E0E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0EBC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704906" w:rsidRPr="002E0EBC" w:rsidRDefault="00704906" w:rsidP="002E0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EBC">
        <w:rPr>
          <w:rFonts w:ascii="Times New Roman" w:hAnsi="Times New Roman" w:cs="Times New Roman"/>
          <w:b/>
          <w:sz w:val="24"/>
          <w:szCs w:val="24"/>
        </w:rPr>
        <w:t>Стр</w:t>
      </w:r>
      <w:r w:rsidR="00EC2530">
        <w:rPr>
          <w:rFonts w:ascii="Times New Roman" w:hAnsi="Times New Roman" w:cs="Times New Roman"/>
          <w:b/>
          <w:sz w:val="24"/>
          <w:szCs w:val="24"/>
        </w:rPr>
        <w:t>уктура отчета о самообследовании (примерная)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1"/>
        <w:gridCol w:w="2268"/>
        <w:gridCol w:w="6814"/>
      </w:tblGrid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CC3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Содержимое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сведениями в уставе.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</w:t>
            </w:r>
            <w:r w:rsidR="00394465"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органами исполнительной власти.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начального общего;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основного общего;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среднего общего.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объединениях дополнительного образования по каждому направлению</w:t>
            </w:r>
            <w:r w:rsidR="002B7E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налчии).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набравших не менее </w:t>
            </w:r>
            <w:r w:rsidRPr="002E0EBC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количество)</w:t>
            </w: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баллов по трем предметам ГИА.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набравших не менее </w:t>
            </w:r>
            <w:r w:rsidRPr="002E0EBC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количество)</w:t>
            </w: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баллов по трем предметам ОГЭ.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преодолевших установленный минимальный порог в общегородских обязательных метапредметных диагностиках.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</w:t>
            </w: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BC">
              <w:rPr>
                <w:rFonts w:ascii="Times New Roman" w:hAnsi="Times New Roman" w:cs="Times New Roman"/>
                <w:i/>
                <w:sz w:val="24"/>
                <w:szCs w:val="24"/>
              </w:rPr>
              <w:t>(например, итоги индивидуального учета образовательных результатов в технологии Портфолио)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</w:t>
            </w:r>
            <w:r w:rsidR="00666B27">
              <w:rPr>
                <w:rFonts w:ascii="Times New Roman" w:hAnsi="Times New Roman" w:cs="Times New Roman"/>
                <w:sz w:val="24"/>
                <w:szCs w:val="24"/>
              </w:rPr>
              <w:t>/пятидневная</w:t>
            </w: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 неделя).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в очно-заочной форме;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заочной форме.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 применением дистанционных технологий;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– с применением электронных средств обучения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педагогическими работниками неосновного назначения (педагог-психолог, социальный педагог, учитель-дефектолог) 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используемых учебников федеральному перечню. 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Приложение №2 к Положению о ВСОКО (разделы 1–2)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 ОО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№2 к Положению о ВСОКО (разделы 3–4) 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Функционирование ВСОКО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Положение о ВСОКО</w:t>
            </w:r>
          </w:p>
        </w:tc>
      </w:tr>
      <w:tr w:rsidR="00704906" w:rsidRPr="002E0EBC" w:rsidTr="00B96D6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Анализ показателей деятельности ОО, подлежащей самообследованию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Аналитическая текстовая часть, содержащая качественную оценку показателей, включая их сравнение с показателями предыдущего года/ нескольких лет.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Констатация точек роста и управленческих решений, которые их обеспечили. Объяснение причин отрицательной динамики по отдельным показателям (если она есть).</w:t>
            </w:r>
          </w:p>
          <w:p w:rsidR="00704906" w:rsidRPr="002E0EBC" w:rsidRDefault="00704906" w:rsidP="002E0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EBC">
              <w:rPr>
                <w:rFonts w:ascii="Times New Roman" w:hAnsi="Times New Roman" w:cs="Times New Roman"/>
                <w:sz w:val="24"/>
                <w:szCs w:val="24"/>
              </w:rPr>
              <w:t>Общий вывод о результатах самообследования</w:t>
            </w:r>
          </w:p>
        </w:tc>
      </w:tr>
    </w:tbl>
    <w:p w:rsidR="00704906" w:rsidRPr="002E0EBC" w:rsidRDefault="00704906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66A" w:rsidRPr="002E0EBC" w:rsidRDefault="00C3566A" w:rsidP="002E0E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566A" w:rsidRPr="002E0EBC" w:rsidSect="006973F8">
      <w:pgSz w:w="11906" w:h="16838"/>
      <w:pgMar w:top="1440" w:right="1080" w:bottom="1440" w:left="108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E5" w:rsidRDefault="00037DE5" w:rsidP="00704906">
      <w:r>
        <w:separator/>
      </w:r>
    </w:p>
  </w:endnote>
  <w:endnote w:type="continuationSeparator" w:id="0">
    <w:p w:rsidR="00037DE5" w:rsidRDefault="00037DE5" w:rsidP="0070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E5" w:rsidRDefault="00037DE5" w:rsidP="00704906">
      <w:r>
        <w:separator/>
      </w:r>
    </w:p>
  </w:footnote>
  <w:footnote w:type="continuationSeparator" w:id="0">
    <w:p w:rsidR="00037DE5" w:rsidRDefault="00037DE5" w:rsidP="0070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sz w:val="22"/>
        <w:lang w:val="en-U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35800"/>
    <w:multiLevelType w:val="hybridMultilevel"/>
    <w:tmpl w:val="98CC636C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44D46F4"/>
    <w:multiLevelType w:val="hybridMultilevel"/>
    <w:tmpl w:val="72A22D32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45A56C2"/>
    <w:multiLevelType w:val="hybridMultilevel"/>
    <w:tmpl w:val="1C2C0410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F3A7603"/>
    <w:multiLevelType w:val="hybridMultilevel"/>
    <w:tmpl w:val="3FF4CC1E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3B23940"/>
    <w:multiLevelType w:val="hybridMultilevel"/>
    <w:tmpl w:val="26C008A8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D8571F1"/>
    <w:multiLevelType w:val="hybridMultilevel"/>
    <w:tmpl w:val="3C18F1AA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A231C9E"/>
    <w:multiLevelType w:val="hybridMultilevel"/>
    <w:tmpl w:val="4358EB66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C081853"/>
    <w:multiLevelType w:val="hybridMultilevel"/>
    <w:tmpl w:val="4E28E8C6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E596485"/>
    <w:multiLevelType w:val="hybridMultilevel"/>
    <w:tmpl w:val="08282F7A"/>
    <w:lvl w:ilvl="0" w:tplc="7A76A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906"/>
    <w:rsid w:val="00037DE5"/>
    <w:rsid w:val="001A5E51"/>
    <w:rsid w:val="002B7EF2"/>
    <w:rsid w:val="002E0EBC"/>
    <w:rsid w:val="00394465"/>
    <w:rsid w:val="00666B27"/>
    <w:rsid w:val="006973F8"/>
    <w:rsid w:val="00704906"/>
    <w:rsid w:val="00A15E08"/>
    <w:rsid w:val="00A56A8B"/>
    <w:rsid w:val="00AF18A5"/>
    <w:rsid w:val="00B17A0B"/>
    <w:rsid w:val="00B96D63"/>
    <w:rsid w:val="00C3566A"/>
    <w:rsid w:val="00CC3FF5"/>
    <w:rsid w:val="00D04EC9"/>
    <w:rsid w:val="00DC6B7E"/>
    <w:rsid w:val="00DE1703"/>
    <w:rsid w:val="00EC2530"/>
    <w:rsid w:val="00F1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CAD14-4314-4D4B-A71C-CE153979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8A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90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704906"/>
    <w:rPr>
      <w:b/>
    </w:rPr>
  </w:style>
  <w:style w:type="character" w:customStyle="1" w:styleId="WW8Num1z1">
    <w:name w:val="WW8Num1z1"/>
    <w:rsid w:val="00704906"/>
  </w:style>
  <w:style w:type="character" w:customStyle="1" w:styleId="WW8Num1z2">
    <w:name w:val="WW8Num1z2"/>
    <w:rsid w:val="00704906"/>
  </w:style>
  <w:style w:type="character" w:customStyle="1" w:styleId="WW8Num1z3">
    <w:name w:val="WW8Num1z3"/>
    <w:rsid w:val="00704906"/>
  </w:style>
  <w:style w:type="character" w:customStyle="1" w:styleId="WW8Num1z4">
    <w:name w:val="WW8Num1z4"/>
    <w:rsid w:val="00704906"/>
  </w:style>
  <w:style w:type="character" w:customStyle="1" w:styleId="WW8Num1z5">
    <w:name w:val="WW8Num1z5"/>
    <w:rsid w:val="00704906"/>
  </w:style>
  <w:style w:type="character" w:customStyle="1" w:styleId="WW8Num1z6">
    <w:name w:val="WW8Num1z6"/>
    <w:rsid w:val="00704906"/>
  </w:style>
  <w:style w:type="character" w:customStyle="1" w:styleId="WW8Num1z7">
    <w:name w:val="WW8Num1z7"/>
    <w:rsid w:val="00704906"/>
  </w:style>
  <w:style w:type="character" w:customStyle="1" w:styleId="WW8Num1z8">
    <w:name w:val="WW8Num1z8"/>
    <w:rsid w:val="00704906"/>
  </w:style>
  <w:style w:type="character" w:customStyle="1" w:styleId="WW8Num2z0">
    <w:name w:val="WW8Num2z0"/>
    <w:rsid w:val="00704906"/>
    <w:rPr>
      <w:rFonts w:hint="default"/>
    </w:rPr>
  </w:style>
  <w:style w:type="character" w:customStyle="1" w:styleId="WW8Num3z0">
    <w:name w:val="WW8Num3z0"/>
    <w:rsid w:val="00704906"/>
    <w:rPr>
      <w:rFonts w:ascii="Symbol" w:hAnsi="Symbol" w:cs="Symbol" w:hint="default"/>
    </w:rPr>
  </w:style>
  <w:style w:type="character" w:customStyle="1" w:styleId="WW8Num3z1">
    <w:name w:val="WW8Num3z1"/>
    <w:rsid w:val="00704906"/>
    <w:rPr>
      <w:rFonts w:ascii="Courier New" w:hAnsi="Courier New" w:cs="Courier New" w:hint="default"/>
    </w:rPr>
  </w:style>
  <w:style w:type="character" w:customStyle="1" w:styleId="WW8Num3z2">
    <w:name w:val="WW8Num3z2"/>
    <w:rsid w:val="00704906"/>
    <w:rPr>
      <w:rFonts w:ascii="Wingdings" w:hAnsi="Wingdings" w:cs="Wingdings" w:hint="default"/>
    </w:rPr>
  </w:style>
  <w:style w:type="character" w:customStyle="1" w:styleId="WW8Num4z0">
    <w:name w:val="WW8Num4z0"/>
    <w:rsid w:val="00704906"/>
    <w:rPr>
      <w:rFonts w:ascii="Symbol" w:hAnsi="Symbol" w:cs="Symbol" w:hint="default"/>
    </w:rPr>
  </w:style>
  <w:style w:type="character" w:customStyle="1" w:styleId="WW8Num4z1">
    <w:name w:val="WW8Num4z1"/>
    <w:rsid w:val="00704906"/>
    <w:rPr>
      <w:rFonts w:ascii="Courier New" w:hAnsi="Courier New" w:cs="Courier New" w:hint="default"/>
    </w:rPr>
  </w:style>
  <w:style w:type="character" w:customStyle="1" w:styleId="WW8Num4z2">
    <w:name w:val="WW8Num4z2"/>
    <w:rsid w:val="00704906"/>
    <w:rPr>
      <w:rFonts w:ascii="Wingdings" w:hAnsi="Wingdings" w:cs="Wingdings" w:hint="default"/>
    </w:rPr>
  </w:style>
  <w:style w:type="character" w:customStyle="1" w:styleId="WW8Num5z0">
    <w:name w:val="WW8Num5z0"/>
    <w:rsid w:val="00704906"/>
    <w:rPr>
      <w:rFonts w:ascii="Symbol" w:hAnsi="Symbol" w:cs="Symbol" w:hint="default"/>
    </w:rPr>
  </w:style>
  <w:style w:type="character" w:customStyle="1" w:styleId="WW8Num5z1">
    <w:name w:val="WW8Num5z1"/>
    <w:rsid w:val="00704906"/>
    <w:rPr>
      <w:rFonts w:ascii="Courier New" w:hAnsi="Courier New" w:cs="Courier New" w:hint="default"/>
    </w:rPr>
  </w:style>
  <w:style w:type="character" w:customStyle="1" w:styleId="WW8Num5z2">
    <w:name w:val="WW8Num5z2"/>
    <w:rsid w:val="00704906"/>
    <w:rPr>
      <w:rFonts w:ascii="Wingdings" w:hAnsi="Wingdings" w:cs="Wingdings" w:hint="default"/>
    </w:rPr>
  </w:style>
  <w:style w:type="character" w:customStyle="1" w:styleId="WW8Num6z0">
    <w:name w:val="WW8Num6z0"/>
    <w:rsid w:val="00704906"/>
    <w:rPr>
      <w:rFonts w:ascii="Symbol" w:hAnsi="Symbol" w:cs="Symbol" w:hint="default"/>
    </w:rPr>
  </w:style>
  <w:style w:type="character" w:customStyle="1" w:styleId="WW8Num6z1">
    <w:name w:val="WW8Num6z1"/>
    <w:rsid w:val="00704906"/>
    <w:rPr>
      <w:rFonts w:ascii="Courier New" w:hAnsi="Courier New" w:cs="Courier New" w:hint="default"/>
    </w:rPr>
  </w:style>
  <w:style w:type="character" w:customStyle="1" w:styleId="WW8Num6z2">
    <w:name w:val="WW8Num6z2"/>
    <w:rsid w:val="00704906"/>
    <w:rPr>
      <w:rFonts w:ascii="Wingdings" w:hAnsi="Wingdings" w:cs="Wingdings" w:hint="default"/>
    </w:rPr>
  </w:style>
  <w:style w:type="character" w:customStyle="1" w:styleId="WW8Num7z0">
    <w:name w:val="WW8Num7z0"/>
    <w:rsid w:val="00704906"/>
    <w:rPr>
      <w:rFonts w:ascii="Symbol" w:hAnsi="Symbol" w:cs="Symbol" w:hint="default"/>
    </w:rPr>
  </w:style>
  <w:style w:type="character" w:customStyle="1" w:styleId="WW8Num7z1">
    <w:name w:val="WW8Num7z1"/>
    <w:rsid w:val="00704906"/>
    <w:rPr>
      <w:rFonts w:ascii="Courier New" w:hAnsi="Courier New" w:cs="Courier New" w:hint="default"/>
    </w:rPr>
  </w:style>
  <w:style w:type="character" w:customStyle="1" w:styleId="WW8Num7z2">
    <w:name w:val="WW8Num7z2"/>
    <w:rsid w:val="00704906"/>
    <w:rPr>
      <w:rFonts w:ascii="Wingdings" w:hAnsi="Wingdings" w:cs="Wingdings" w:hint="default"/>
    </w:rPr>
  </w:style>
  <w:style w:type="character" w:customStyle="1" w:styleId="WW8Num8z0">
    <w:name w:val="WW8Num8z0"/>
    <w:rsid w:val="00704906"/>
    <w:rPr>
      <w:rFonts w:ascii="Symbol" w:hAnsi="Symbol" w:cs="Symbol" w:hint="default"/>
    </w:rPr>
  </w:style>
  <w:style w:type="character" w:customStyle="1" w:styleId="WW8Num8z1">
    <w:name w:val="WW8Num8z1"/>
    <w:rsid w:val="00704906"/>
    <w:rPr>
      <w:rFonts w:ascii="Courier New" w:hAnsi="Courier New" w:cs="Courier New" w:hint="default"/>
    </w:rPr>
  </w:style>
  <w:style w:type="character" w:customStyle="1" w:styleId="WW8Num8z2">
    <w:name w:val="WW8Num8z2"/>
    <w:rsid w:val="00704906"/>
    <w:rPr>
      <w:rFonts w:ascii="Wingdings" w:hAnsi="Wingdings" w:cs="Wingdings" w:hint="default"/>
    </w:rPr>
  </w:style>
  <w:style w:type="character" w:customStyle="1" w:styleId="WW8Num9z0">
    <w:name w:val="WW8Num9z0"/>
    <w:rsid w:val="00704906"/>
    <w:rPr>
      <w:rFonts w:ascii="Symbol" w:hAnsi="Symbol" w:cs="Symbol" w:hint="default"/>
      <w:sz w:val="22"/>
      <w:lang w:val="en-US"/>
    </w:rPr>
  </w:style>
  <w:style w:type="character" w:customStyle="1" w:styleId="WW8Num9z1">
    <w:name w:val="WW8Num9z1"/>
    <w:rsid w:val="00704906"/>
    <w:rPr>
      <w:rFonts w:ascii="Courier New" w:hAnsi="Courier New" w:cs="Courier New" w:hint="default"/>
    </w:rPr>
  </w:style>
  <w:style w:type="character" w:customStyle="1" w:styleId="WW8Num9z2">
    <w:name w:val="WW8Num9z2"/>
    <w:rsid w:val="00704906"/>
    <w:rPr>
      <w:rFonts w:ascii="Wingdings" w:hAnsi="Wingdings" w:cs="Wingdings" w:hint="default"/>
    </w:rPr>
  </w:style>
  <w:style w:type="character" w:customStyle="1" w:styleId="WW8Num9z3">
    <w:name w:val="WW8Num9z3"/>
    <w:rsid w:val="00704906"/>
    <w:rPr>
      <w:rFonts w:ascii="Symbol" w:hAnsi="Symbol" w:cs="Symbol" w:hint="default"/>
    </w:rPr>
  </w:style>
  <w:style w:type="character" w:customStyle="1" w:styleId="2">
    <w:name w:val="Основной шрифт абзаца2"/>
    <w:rsid w:val="00704906"/>
  </w:style>
  <w:style w:type="character" w:customStyle="1" w:styleId="1">
    <w:name w:val="Основной шрифт абзаца1"/>
    <w:rsid w:val="00704906"/>
  </w:style>
  <w:style w:type="character" w:styleId="a4">
    <w:name w:val="Strong"/>
    <w:qFormat/>
    <w:rsid w:val="00704906"/>
    <w:rPr>
      <w:b/>
      <w:bCs/>
    </w:rPr>
  </w:style>
  <w:style w:type="character" w:customStyle="1" w:styleId="a5">
    <w:name w:val="Текст сноски Знак"/>
    <w:rsid w:val="00704906"/>
  </w:style>
  <w:style w:type="character" w:customStyle="1" w:styleId="a6">
    <w:name w:val="Символ сноски"/>
    <w:rsid w:val="00704906"/>
    <w:rPr>
      <w:vertAlign w:val="superscript"/>
    </w:rPr>
  </w:style>
  <w:style w:type="character" w:styleId="a7">
    <w:name w:val="footnote reference"/>
    <w:rsid w:val="00704906"/>
    <w:rPr>
      <w:vertAlign w:val="superscript"/>
    </w:rPr>
  </w:style>
  <w:style w:type="character" w:styleId="a8">
    <w:name w:val="endnote reference"/>
    <w:rsid w:val="00704906"/>
    <w:rPr>
      <w:vertAlign w:val="superscript"/>
    </w:rPr>
  </w:style>
  <w:style w:type="character" w:customStyle="1" w:styleId="a9">
    <w:name w:val="Символы концевой сноски"/>
    <w:rsid w:val="00704906"/>
  </w:style>
  <w:style w:type="paragraph" w:customStyle="1" w:styleId="aa">
    <w:basedOn w:val="a"/>
    <w:next w:val="ab"/>
    <w:rsid w:val="00704906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c"/>
    <w:rsid w:val="00704906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704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704906"/>
    <w:rPr>
      <w:rFonts w:ascii="Arial" w:hAnsi="Arial" w:cs="Mangal"/>
    </w:rPr>
  </w:style>
  <w:style w:type="paragraph" w:customStyle="1" w:styleId="20">
    <w:name w:val="Название2"/>
    <w:basedOn w:val="a"/>
    <w:rsid w:val="0070490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704906"/>
    <w:pPr>
      <w:suppressLineNumbers/>
      <w:suppressAutoHyphens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0">
    <w:name w:val="Название1"/>
    <w:basedOn w:val="a"/>
    <w:rsid w:val="00704906"/>
    <w:pPr>
      <w:suppressLineNumbers/>
      <w:suppressAutoHyphens/>
      <w:spacing w:before="120" w:after="120"/>
      <w:jc w:val="left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704906"/>
    <w:pPr>
      <w:suppressLineNumbers/>
      <w:suppressAutoHyphens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msolistparagraphbullet1gif">
    <w:name w:val="msolistparagraphbullet1.gif"/>
    <w:basedOn w:val="a"/>
    <w:rsid w:val="00704906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bullet2gif">
    <w:name w:val="msolistparagraphbullet2.gif"/>
    <w:basedOn w:val="a"/>
    <w:rsid w:val="00704906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bullet3gif">
    <w:name w:val="msolistparagraphbullet3.gif"/>
    <w:basedOn w:val="a"/>
    <w:rsid w:val="00704906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0">
    <w:name w:val="msolistparagraph"/>
    <w:basedOn w:val="a"/>
    <w:rsid w:val="00704906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qFormat/>
    <w:rsid w:val="00704906"/>
    <w:pPr>
      <w:suppressAutoHyphens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qFormat/>
    <w:rsid w:val="00704906"/>
    <w:pPr>
      <w:suppressAutoHyphens/>
      <w:spacing w:after="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704906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rsid w:val="00704906"/>
    <w:pPr>
      <w:jc w:val="center"/>
    </w:pPr>
    <w:rPr>
      <w:b/>
      <w:bCs/>
    </w:rPr>
  </w:style>
  <w:style w:type="paragraph" w:customStyle="1" w:styleId="Default">
    <w:name w:val="Default"/>
    <w:rsid w:val="00704906"/>
    <w:pPr>
      <w:suppressAutoHyphens/>
      <w:autoSpaceDE w:val="0"/>
      <w:spacing w:after="0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f2">
    <w:name w:val="footnote text"/>
    <w:basedOn w:val="a"/>
    <w:link w:val="12"/>
    <w:rsid w:val="00704906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2">
    <w:name w:val="Текст сноски Знак1"/>
    <w:basedOn w:val="a0"/>
    <w:link w:val="af2"/>
    <w:rsid w:val="0070490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7048</Words>
  <Characters>40174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11</cp:revision>
  <cp:lastPrinted>2019-11-18T14:13:00Z</cp:lastPrinted>
  <dcterms:created xsi:type="dcterms:W3CDTF">2019-11-11T08:04:00Z</dcterms:created>
  <dcterms:modified xsi:type="dcterms:W3CDTF">2019-11-18T14:13:00Z</dcterms:modified>
</cp:coreProperties>
</file>